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3BEE168E" w:rsidR="003214A8" w:rsidRPr="00E5753C" w:rsidRDefault="00597D50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 xml:space="preserve">Personal </w:t>
            </w:r>
            <w:r w:rsidR="00410002">
              <w:rPr>
                <w:rFonts w:ascii="ENRESA Aroma Light" w:hAnsi="ENRESA Aroma Light" w:cs="Arial"/>
                <w:b/>
              </w:rPr>
              <w:t>Titulado en la Unidad de Transportes de Instalaciones Nucleares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0ED5087B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410002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F42B63D" w14:textId="77777777" w:rsidR="00410002" w:rsidRPr="00410002" w:rsidRDefault="00410002" w:rsidP="00410002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410002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Titulación universitaria en carreras de Ciencias, Ingeniería o Arquitectura.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B525982" w14:textId="0A07BE5D" w:rsidR="001B1E75" w:rsidRDefault="001B1E75" w:rsidP="00F46F18">
      <w:pPr>
        <w:autoSpaceDE w:val="0"/>
        <w:autoSpaceDN w:val="0"/>
        <w:adjustRightInd w:val="0"/>
        <w:spacing w:before="120" w:line="300" w:lineRule="exact"/>
        <w:contextualSpacing/>
        <w:jc w:val="both"/>
        <w:rPr>
          <w:rFonts w:ascii="ENRESA Aroma Light" w:hAnsi="ENRESA Aroma Light" w:cs="ENRESA Aroma"/>
          <w:b/>
          <w:bCs/>
          <w:color w:val="000000"/>
        </w:rPr>
      </w:pPr>
      <w:bookmarkStart w:id="2" w:name="_Hlk95204699"/>
      <w:bookmarkEnd w:id="1"/>
    </w:p>
    <w:p w14:paraId="661EB0D4" w14:textId="77777777" w:rsidR="003446D9" w:rsidRPr="007B331C" w:rsidRDefault="003446D9" w:rsidP="00F46F18">
      <w:pPr>
        <w:autoSpaceDE w:val="0"/>
        <w:autoSpaceDN w:val="0"/>
        <w:adjustRightInd w:val="0"/>
        <w:spacing w:before="120" w:line="300" w:lineRule="exact"/>
        <w:contextualSpacing/>
        <w:jc w:val="both"/>
        <w:rPr>
          <w:rFonts w:ascii="ENRESA Aroma Light" w:hAnsi="ENRESA Aroma Light" w:cs="ENRESA Aroma"/>
          <w:b/>
          <w:bCs/>
          <w:color w:val="FF0000"/>
        </w:rPr>
      </w:pPr>
    </w:p>
    <w:p w14:paraId="6D76C70D" w14:textId="11EE8F0E" w:rsidR="007D7E85" w:rsidRPr="005653E6" w:rsidRDefault="00D769BA" w:rsidP="007D7E85">
      <w:pPr>
        <w:widowControl w:val="0"/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3" w:name="_Hlk135555137"/>
      <w:r w:rsidRPr="005653E6">
        <w:rPr>
          <w:rFonts w:ascii="ENRESA Aroma Light" w:hAnsi="ENRESA Aroma Light" w:cs="Courier New"/>
          <w:b/>
          <w:bCs/>
          <w:color w:val="000000" w:themeColor="text1"/>
        </w:rPr>
        <w:t xml:space="preserve">Formación </w:t>
      </w:r>
      <w:r w:rsidR="007D7E85" w:rsidRPr="005653E6">
        <w:rPr>
          <w:rFonts w:ascii="ENRESA Aroma Light" w:hAnsi="ENRESA Aroma Light" w:cs="Courier New"/>
          <w:b/>
          <w:bCs/>
          <w:color w:val="000000" w:themeColor="text1"/>
        </w:rPr>
        <w:t>en Protección Radiológica a nivel de supervisor o equivalente con un mínimo de 40 horas de formación.</w:t>
      </w:r>
    </w:p>
    <w:bookmarkEnd w:id="3"/>
    <w:p w14:paraId="07EFB485" w14:textId="00BF23A1" w:rsidR="00D769BA" w:rsidRPr="00D769BA" w:rsidRDefault="00D769BA" w:rsidP="007D7E85">
      <w:pPr>
        <w:widowControl w:val="0"/>
        <w:spacing w:before="120" w:after="120" w:line="240" w:lineRule="auto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</w:p>
    <w:p w14:paraId="78543440" w14:textId="1E1CE7DD" w:rsidR="001B1E75" w:rsidRPr="001B1E75" w:rsidRDefault="001B1E75" w:rsidP="001B1E75">
      <w:pPr>
        <w:widowControl w:val="0"/>
        <w:spacing w:before="120" w:after="120"/>
        <w:ind w:firstLine="284"/>
        <w:jc w:val="both"/>
        <w:rPr>
          <w:rFonts w:ascii="ENRESA Aroma Light" w:hAnsi="ENRESA Aroma Light" w:cs="Arial"/>
        </w:rPr>
      </w:pPr>
      <w:r w:rsidRPr="001B1E75">
        <w:rPr>
          <w:rFonts w:ascii="ENRESA Aroma Light" w:hAnsi="ENRESA Aroma Light" w:cs="Arial"/>
        </w:rPr>
        <w:t>NO</w:t>
      </w:r>
      <w:r>
        <w:rPr>
          <w:rFonts w:ascii="ENRESA Aroma Light" w:hAnsi="ENRESA Aroma Light" w:cs="Arial"/>
        </w:rPr>
        <w:tab/>
      </w:r>
      <w:r w:rsidRPr="001B1E75">
        <w:rPr>
          <w:rFonts w:ascii="ENRESA Aroma Light" w:hAnsi="ENRESA Aroma Light" w:cs="Arial"/>
        </w:rPr>
        <w:t xml:space="preserve"> </w:t>
      </w:r>
      <w:r w:rsidRPr="001B1E75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09867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Pr="001B1E75">
        <w:rPr>
          <w:rFonts w:ascii="ENRESA Aroma Light" w:hAnsi="ENRESA Aroma Light" w:cs="Arial"/>
        </w:rPr>
        <w:tab/>
        <w:t xml:space="preserve">SÍ </w:t>
      </w:r>
      <w:r w:rsidRPr="001B1E75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48077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B1E75" w:rsidRPr="00863A0C" w14:paraId="3C2FAF0B" w14:textId="77777777" w:rsidTr="001B1E75">
        <w:trPr>
          <w:trHeight w:val="343"/>
        </w:trPr>
        <w:tc>
          <w:tcPr>
            <w:tcW w:w="9384" w:type="dxa"/>
            <w:shd w:val="clear" w:color="auto" w:fill="auto"/>
          </w:tcPr>
          <w:p w14:paraId="51657469" w14:textId="77777777" w:rsidR="001B1E75" w:rsidRPr="00863A0C" w:rsidRDefault="001B1E75" w:rsidP="0083384A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4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4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4BDDBC89" w:rsidR="008746B2" w:rsidRPr="005346E8" w:rsidRDefault="001B1E75" w:rsidP="002F3C74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5" w:name="_Hlk95204077"/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5346E8" w:rsidRPr="005834F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profesional mínima de 2 años en áreas técnicas</w:t>
      </w:r>
      <w:r w:rsidRPr="005834FD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>.</w:t>
      </w:r>
      <w:r w:rsidRPr="005346E8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 xml:space="preserve"> </w:t>
      </w:r>
      <w:r w:rsidR="00135D3D"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5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6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8D6B8E5" w14:textId="67989E75" w:rsidR="00A0161A" w:rsidRDefault="00A0161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85B6211" w14:textId="77777777" w:rsidR="00F24461" w:rsidRPr="001E35C4" w:rsidRDefault="00F24461" w:rsidP="00F2446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1E35C4">
        <w:rPr>
          <w:rFonts w:ascii="ENRESA Aroma Light" w:hAnsi="ENRESA Aroma Light" w:cs="Arial"/>
          <w:b/>
          <w:u w:val="single"/>
        </w:rPr>
        <w:t>Otras cualificaciones requeridas</w:t>
      </w:r>
    </w:p>
    <w:p w14:paraId="44CE0DE0" w14:textId="77777777" w:rsidR="00F24461" w:rsidRPr="00863A0C" w:rsidRDefault="00F24461" w:rsidP="00F2446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D76DF6D" w14:textId="0E72CE5B" w:rsidR="00E63934" w:rsidRPr="00E47AC6" w:rsidRDefault="00490210" w:rsidP="004E707C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i/>
          <w:iCs/>
          <w:sz w:val="20"/>
          <w:szCs w:val="20"/>
        </w:rPr>
      </w:pPr>
      <w:r w:rsidRPr="0063248F">
        <w:rPr>
          <w:rFonts w:ascii="ENRESA Aroma Light" w:hAnsi="ENRESA Aroma Light" w:cs="Arial"/>
          <w:b/>
          <w:sz w:val="22"/>
          <w:szCs w:val="22"/>
        </w:rPr>
        <w:t>Conocimiento básico en el manejo y aplicación del “Reglamento de Transporte de Mercancías Peligrosas por Carretera (ADR), así como de otras normas similares como el “IMDG” marítimo o las reglas “IATA” de aviación</w:t>
      </w:r>
      <w:r w:rsidR="00E47AC6">
        <w:rPr>
          <w:rFonts w:ascii="ENRESA Aroma Light" w:hAnsi="ENRESA Aroma Light" w:cs="Arial"/>
          <w:b/>
          <w:sz w:val="22"/>
          <w:szCs w:val="22"/>
        </w:rPr>
        <w:t>.</w:t>
      </w:r>
      <w:r w:rsidR="00E07824">
        <w:rPr>
          <w:rFonts w:ascii="ENRESA Aroma Light" w:hAnsi="ENRESA Aroma Light" w:cs="Arial"/>
          <w:bCs/>
          <w:sz w:val="22"/>
          <w:szCs w:val="22"/>
        </w:rPr>
        <w:t xml:space="preserve"> </w:t>
      </w:r>
      <w:r w:rsidR="00922642" w:rsidRPr="00E47AC6">
        <w:rPr>
          <w:rFonts w:ascii="ENRESA Aroma Light" w:hAnsi="ENRESA Aroma Light" w:cs="Arial"/>
          <w:i/>
          <w:iCs/>
          <w:sz w:val="20"/>
          <w:szCs w:val="20"/>
        </w:rPr>
        <w:t>En caso d</w:t>
      </w:r>
      <w:r w:rsidR="0039335C" w:rsidRPr="00E47AC6">
        <w:rPr>
          <w:rFonts w:ascii="ENRESA Aroma Light" w:hAnsi="ENRESA Aroma Light" w:cs="Arial"/>
          <w:i/>
          <w:iCs/>
          <w:sz w:val="20"/>
          <w:szCs w:val="20"/>
        </w:rPr>
        <w:t>e</w:t>
      </w:r>
      <w:r w:rsidR="00922642" w:rsidRPr="00E47AC6">
        <w:rPr>
          <w:rFonts w:ascii="ENRESA Aroma Light" w:hAnsi="ENRESA Aroma Light" w:cs="Arial"/>
          <w:i/>
          <w:iCs/>
          <w:sz w:val="20"/>
          <w:szCs w:val="20"/>
        </w:rPr>
        <w:t xml:space="preserve"> no disponer de título a</w:t>
      </w:r>
      <w:r w:rsidR="0039335C" w:rsidRPr="00E47AC6">
        <w:rPr>
          <w:rFonts w:ascii="ENRESA Aroma Light" w:hAnsi="ENRESA Aroma Light" w:cs="Arial"/>
          <w:i/>
          <w:iCs/>
          <w:sz w:val="20"/>
          <w:szCs w:val="20"/>
        </w:rPr>
        <w:t>creditativo</w:t>
      </w:r>
      <w:r w:rsidR="00922642" w:rsidRPr="00E47AC6">
        <w:rPr>
          <w:rFonts w:ascii="ENRESA Aroma Light" w:hAnsi="ENRESA Aroma Light" w:cs="Arial"/>
          <w:i/>
          <w:iCs/>
          <w:sz w:val="20"/>
          <w:szCs w:val="20"/>
        </w:rPr>
        <w:t xml:space="preserve"> de formación </w:t>
      </w:r>
      <w:r w:rsidR="0039335C" w:rsidRPr="00E47AC6">
        <w:rPr>
          <w:rFonts w:ascii="ENRESA Aroma Light" w:hAnsi="ENRESA Aroma Light" w:cs="Arial"/>
          <w:i/>
          <w:iCs/>
          <w:sz w:val="20"/>
          <w:szCs w:val="20"/>
        </w:rPr>
        <w:t>recibida, d</w:t>
      </w:r>
      <w:r w:rsidR="00CE5E5C" w:rsidRPr="00E47AC6">
        <w:rPr>
          <w:rFonts w:ascii="ENRESA Aroma Light" w:hAnsi="ENRESA Aroma Light" w:cs="Arial"/>
          <w:i/>
          <w:iCs/>
          <w:sz w:val="20"/>
          <w:szCs w:val="20"/>
        </w:rPr>
        <w:t>eclare responsablemente</w:t>
      </w:r>
      <w:r w:rsidR="00E63934" w:rsidRPr="00E47AC6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913FB2" w:rsidRPr="00E47AC6">
        <w:rPr>
          <w:rFonts w:ascii="ENRESA Aroma Light" w:hAnsi="ENRESA Aroma Light" w:cs="Arial"/>
          <w:i/>
          <w:iCs/>
          <w:sz w:val="20"/>
          <w:szCs w:val="20"/>
        </w:rPr>
        <w:t xml:space="preserve">con detalle cómo ha adquirido </w:t>
      </w:r>
      <w:r w:rsidR="00E63934" w:rsidRPr="00E47AC6">
        <w:rPr>
          <w:rFonts w:ascii="ENRESA Aroma Light" w:hAnsi="ENRESA Aroma Light" w:cs="Arial"/>
          <w:i/>
          <w:iCs/>
          <w:sz w:val="20"/>
          <w:szCs w:val="20"/>
        </w:rPr>
        <w:t xml:space="preserve">el conocimiento del Reglamento de Transporte </w:t>
      </w:r>
      <w:r w:rsidR="00913FB2" w:rsidRPr="00E47AC6">
        <w:rPr>
          <w:rFonts w:ascii="ENRESA Aroma Light" w:hAnsi="ENRESA Aroma Light" w:cs="Arial"/>
          <w:i/>
          <w:iCs/>
          <w:sz w:val="20"/>
          <w:szCs w:val="20"/>
        </w:rPr>
        <w:t>de Mercancías Peligrosas por Carretera (ADR), así como de otras normas similares como el “IMDG” marítimo o las reglas “IATA” de aviación</w:t>
      </w:r>
      <w:r w:rsidR="0063248F" w:rsidRPr="00E47AC6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526404DD" w14:textId="77777777" w:rsidR="00B43C56" w:rsidRPr="006A176E" w:rsidRDefault="00B43C56" w:rsidP="00B43C56">
      <w:pPr>
        <w:pStyle w:val="Prrafodelista"/>
        <w:widowControl w:val="0"/>
        <w:spacing w:after="40"/>
        <w:ind w:left="426"/>
        <w:jc w:val="both"/>
        <w:rPr>
          <w:rFonts w:ascii="ENRESA Aroma Light" w:hAnsi="ENRESA Aroma Light" w:cs="Arial"/>
          <w:bCs/>
          <w:sz w:val="22"/>
          <w:szCs w:val="22"/>
        </w:rPr>
      </w:pPr>
    </w:p>
    <w:p w14:paraId="056413C3" w14:textId="77777777" w:rsidR="00490210" w:rsidRPr="001B1E75" w:rsidRDefault="00490210" w:rsidP="00490210">
      <w:pPr>
        <w:widowControl w:val="0"/>
        <w:spacing w:before="120" w:after="120"/>
        <w:ind w:firstLine="284"/>
        <w:jc w:val="both"/>
        <w:rPr>
          <w:rFonts w:ascii="ENRESA Aroma Light" w:hAnsi="ENRESA Aroma Light" w:cs="Arial"/>
        </w:rPr>
      </w:pPr>
      <w:r w:rsidRPr="001B1E75">
        <w:rPr>
          <w:rFonts w:ascii="ENRESA Aroma Light" w:hAnsi="ENRESA Aroma Light" w:cs="Arial"/>
        </w:rPr>
        <w:t>NO</w:t>
      </w:r>
      <w:r>
        <w:rPr>
          <w:rFonts w:ascii="ENRESA Aroma Light" w:hAnsi="ENRESA Aroma Light" w:cs="Arial"/>
        </w:rPr>
        <w:tab/>
      </w:r>
      <w:r w:rsidRPr="001B1E75">
        <w:rPr>
          <w:rFonts w:ascii="ENRESA Aroma Light" w:hAnsi="ENRESA Aroma Light" w:cs="Arial"/>
        </w:rPr>
        <w:t xml:space="preserve"> </w:t>
      </w:r>
      <w:r w:rsidRPr="001B1E75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73042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B1E75">
        <w:rPr>
          <w:rFonts w:ascii="ENRESA Aroma Light" w:hAnsi="ENRESA Aroma Light" w:cs="Arial"/>
        </w:rPr>
        <w:tab/>
        <w:t xml:space="preserve">SÍ </w:t>
      </w:r>
      <w:r w:rsidRPr="001B1E75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89400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490210" w:rsidRPr="00863A0C" w14:paraId="7D856C9F" w14:textId="77777777" w:rsidTr="00592FB2">
        <w:trPr>
          <w:trHeight w:val="343"/>
        </w:trPr>
        <w:tc>
          <w:tcPr>
            <w:tcW w:w="9384" w:type="dxa"/>
            <w:shd w:val="clear" w:color="auto" w:fill="auto"/>
          </w:tcPr>
          <w:p w14:paraId="6B56D710" w14:textId="77777777" w:rsidR="00490210" w:rsidRPr="00863A0C" w:rsidRDefault="00490210" w:rsidP="00592FB2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B2E79A6" w14:textId="77777777" w:rsidR="00490210" w:rsidRDefault="00490210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BDDCAD2" w14:textId="77777777" w:rsidR="00386761" w:rsidRPr="00443E00" w:rsidRDefault="00386761" w:rsidP="00386761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proofErr w:type="gramStart"/>
      <w:r w:rsidRPr="00E26512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Carnet</w:t>
      </w:r>
      <w:proofErr w:type="gramEnd"/>
      <w:r w:rsidRPr="00E26512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de conducir clase B. </w:t>
      </w:r>
      <w:r w:rsidRPr="00F90F86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(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Se debe aportar copia)</w:t>
      </w:r>
    </w:p>
    <w:p w14:paraId="76BA9E19" w14:textId="77777777" w:rsidR="00386761" w:rsidRPr="00CF1C80" w:rsidRDefault="00386761" w:rsidP="0038676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386761" w:rsidRPr="00863A0C" w14:paraId="7CC086F3" w14:textId="77777777" w:rsidTr="00592FB2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70500DAE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A29BBEE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E1B6CB5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3D262E07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386761" w:rsidRPr="00863A0C" w14:paraId="7E0ED8A2" w14:textId="77777777" w:rsidTr="00592FB2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166921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01061244" w14:textId="77777777" w:rsidR="00386761" w:rsidRPr="00863A0C" w:rsidRDefault="00386761" w:rsidP="00592FB2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143397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60F76316" w14:textId="77777777" w:rsidR="00386761" w:rsidRPr="00863A0C" w:rsidRDefault="00386761" w:rsidP="00592FB2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0DA13F87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993491" w14:textId="77777777" w:rsidR="00490210" w:rsidRDefault="00490210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1F44A84" w14:textId="77777777" w:rsidR="00490210" w:rsidRDefault="00490210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946A40A" w14:textId="4D827CA3" w:rsidR="00181BD9" w:rsidRPr="00A06DD6" w:rsidRDefault="00181BD9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0FEAC6" w14:textId="77777777" w:rsidR="00181BD9" w:rsidRPr="00863A0C" w:rsidRDefault="00181BD9" w:rsidP="00181BD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6A1477B" w14:textId="60A799A4" w:rsidR="006F125E" w:rsidRPr="006F125E" w:rsidRDefault="00C65F3C" w:rsidP="004D2259">
      <w:pPr>
        <w:pStyle w:val="Prrafodelista"/>
        <w:widowControl w:val="0"/>
        <w:numPr>
          <w:ilvl w:val="0"/>
          <w:numId w:val="1"/>
        </w:numPr>
        <w:spacing w:after="120"/>
        <w:ind w:left="425"/>
        <w:jc w:val="both"/>
        <w:rPr>
          <w:rFonts w:ascii="ENRESA Aroma Light" w:hAnsi="ENRESA Aroma Light" w:cs="Arial"/>
          <w:b/>
          <w:bCs/>
        </w:rPr>
      </w:pPr>
      <w:r w:rsidRPr="006F125E">
        <w:rPr>
          <w:rFonts w:ascii="ENRESA Aroma Light" w:eastAsia="MS UI Gothic" w:hAnsi="ENRESA Aroma Light" w:cs="ENRESA Aroma Light"/>
          <w:b/>
          <w:bCs/>
          <w:sz w:val="22"/>
          <w:szCs w:val="22"/>
        </w:rPr>
        <w:t>Disponibilidad para viajar</w:t>
      </w:r>
      <w:r w:rsidR="006F125E">
        <w:rPr>
          <w:rFonts w:ascii="ENRESA Aroma Light" w:eastAsia="MS UI Gothic" w:hAnsi="ENRESA Aroma Light" w:cs="ENRESA Aroma Light"/>
          <w:b/>
          <w:bCs/>
          <w:sz w:val="22"/>
          <w:szCs w:val="22"/>
        </w:rPr>
        <w:t>.</w:t>
      </w:r>
    </w:p>
    <w:p w14:paraId="130871D1" w14:textId="39D091D2" w:rsidR="00181BD9" w:rsidRPr="005834FD" w:rsidRDefault="00181BD9" w:rsidP="006F125E">
      <w:pPr>
        <w:pStyle w:val="Prrafodelista"/>
        <w:widowControl w:val="0"/>
        <w:spacing w:after="120"/>
        <w:ind w:left="425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5834FD">
        <w:rPr>
          <w:rFonts w:ascii="ENRESA Aroma Light" w:hAnsi="ENRESA Aroma Light" w:cs="Arial"/>
          <w:sz w:val="22"/>
          <w:szCs w:val="22"/>
        </w:rPr>
        <w:t xml:space="preserve">NO </w:t>
      </w:r>
      <w:r w:rsidRPr="005834FD">
        <w:rPr>
          <w:rFonts w:ascii="ENRESA Aroma Light" w:hAnsi="ENRESA Aroma Light" w:cs="Arial"/>
          <w:sz w:val="22"/>
          <w:szCs w:val="22"/>
        </w:rPr>
        <w:tab/>
      </w:r>
      <w:sdt>
        <w:sdtPr>
          <w:rPr>
            <w:rFonts w:ascii="ENRESA Aroma Light" w:hAnsi="ENRESA Aroma Light" w:cs="Arial"/>
            <w:sz w:val="22"/>
            <w:szCs w:val="22"/>
          </w:rPr>
          <w:id w:val="-60026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 w:rsidRPr="00583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5834FD">
        <w:rPr>
          <w:rFonts w:ascii="ENRESA Aroma Light" w:hAnsi="ENRESA Aroma Light" w:cs="Arial"/>
          <w:sz w:val="22"/>
          <w:szCs w:val="22"/>
        </w:rPr>
        <w:tab/>
        <w:t xml:space="preserve">SÍ </w:t>
      </w:r>
      <w:r w:rsidRPr="005834FD">
        <w:rPr>
          <w:rFonts w:ascii="ENRESA Aroma Light" w:hAnsi="ENRESA Aroma Light" w:cs="Arial"/>
          <w:sz w:val="22"/>
          <w:szCs w:val="22"/>
        </w:rPr>
        <w:tab/>
      </w:r>
      <w:sdt>
        <w:sdtPr>
          <w:rPr>
            <w:rFonts w:ascii="ENRESA Aroma Light" w:hAnsi="ENRESA Aroma Light" w:cs="Arial"/>
            <w:sz w:val="22"/>
            <w:szCs w:val="22"/>
          </w:rPr>
          <w:id w:val="35346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 w:rsidRPr="00583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7D2BA17" w14:textId="77777777" w:rsidR="001B1E75" w:rsidRPr="001E35C4" w:rsidRDefault="001B1E75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C66B708" w14:textId="77777777" w:rsidR="006828D3" w:rsidRPr="00670E9C" w:rsidRDefault="006828D3" w:rsidP="006828D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3087DDA5" w14:textId="77777777" w:rsidR="005953DF" w:rsidRDefault="005953DF" w:rsidP="00531255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440D54A6" w14:textId="48320C4D" w:rsidR="00F25694" w:rsidRPr="006F125E" w:rsidRDefault="007239C7" w:rsidP="002F3C74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hAnsi="ENRESA Aroma Light" w:cs="ENRESA Aroma"/>
          <w:b/>
          <w:bCs/>
        </w:rPr>
      </w:pPr>
      <w:r w:rsidRPr="00826AD2">
        <w:rPr>
          <w:rFonts w:ascii="ENRESA Aroma Light" w:hAnsi="ENRESA Aroma Light" w:cs="ENRESA Aroma"/>
          <w:b/>
          <w:bCs/>
        </w:rPr>
        <w:t xml:space="preserve">Formación </w:t>
      </w:r>
      <w:r w:rsidR="006F125E" w:rsidRPr="00826AD2">
        <w:rPr>
          <w:rFonts w:ascii="ENRESA Aroma Light" w:hAnsi="ENRESA Aroma Light" w:cs="ENRESA Aroma"/>
          <w:b/>
          <w:bCs/>
        </w:rPr>
        <w:t>específica relacionada con la Protección Radiológica (se computará una formación acreditada, adicional a la requerida, de un máximo de 300 horas): hasta 4 puntos</w:t>
      </w:r>
      <w:r w:rsidRPr="00826AD2">
        <w:rPr>
          <w:rFonts w:ascii="ENRESA Aroma Light" w:hAnsi="ENRESA Aroma Light" w:cs="ENRESA Aroma"/>
          <w:b/>
          <w:bCs/>
        </w:rPr>
        <w:t>.</w:t>
      </w:r>
      <w:r w:rsidRPr="006F125E">
        <w:rPr>
          <w:rFonts w:ascii="ENRESA Aroma Light" w:hAnsi="ENRESA Aroma Light" w:cs="ENRESA Aroma"/>
          <w:b/>
          <w:bCs/>
          <w:sz w:val="22"/>
          <w:szCs w:val="22"/>
        </w:rPr>
        <w:t xml:space="preserve"> </w:t>
      </w:r>
      <w:r w:rsidR="00F25694" w:rsidRPr="006F125E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6D8E758" w14:textId="77777777" w:rsidR="005158E1" w:rsidRPr="005158E1" w:rsidRDefault="005158E1" w:rsidP="005158E1">
      <w:pPr>
        <w:autoSpaceDE w:val="0"/>
        <w:autoSpaceDN w:val="0"/>
        <w:adjustRightInd w:val="0"/>
        <w:spacing w:before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5158E1" w:rsidRPr="00863A0C" w14:paraId="75AD19E9" w14:textId="77777777" w:rsidTr="0083384A">
        <w:tc>
          <w:tcPr>
            <w:tcW w:w="563" w:type="dxa"/>
            <w:shd w:val="clear" w:color="auto" w:fill="auto"/>
            <w:vAlign w:val="center"/>
          </w:tcPr>
          <w:p w14:paraId="5682DCB8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755A68CA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8730771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14FD8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790EA7C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D8068CC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1141A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5158E1" w:rsidRPr="00863A0C" w14:paraId="2C582CC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C7F223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DA0F12B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250F143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6446DE3" w14:textId="77777777" w:rsidR="005158E1" w:rsidRPr="00863A0C" w:rsidRDefault="005158E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A384914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E1" w:rsidRPr="00863A0C" w14:paraId="599B434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DBB9894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0D93305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8704B6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1CC6EF1" w14:textId="77777777" w:rsidR="005158E1" w:rsidRPr="00863A0C" w:rsidRDefault="005158E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AC8EF91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E1" w:rsidRPr="00863A0C" w14:paraId="7474196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46FC338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EA1146F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499BF0A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942BEDE" w14:textId="77777777" w:rsidR="005158E1" w:rsidRPr="00863A0C" w:rsidRDefault="005158E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0A13B7D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E1" w:rsidRPr="00863A0C" w14:paraId="67BE3853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4FE7887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162A83C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0DCF3CA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7817F19" w14:textId="77777777" w:rsidR="005158E1" w:rsidRPr="00863A0C" w:rsidRDefault="005158E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DF5BF71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E1" w:rsidRPr="00863A0C" w14:paraId="1DFA0B19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783C609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55100BD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9638B6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10A8717" w14:textId="77777777" w:rsidR="005158E1" w:rsidRPr="00863A0C" w:rsidRDefault="005158E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BED69A1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E1" w:rsidRPr="00863A0C" w14:paraId="3975ADBF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C888E1C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DC07B59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48E17F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2FF88A6" w14:textId="77777777" w:rsidR="005158E1" w:rsidRPr="00863A0C" w:rsidRDefault="005158E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02A1509" w14:textId="77777777" w:rsidR="005158E1" w:rsidRPr="00863A0C" w:rsidRDefault="005158E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58E1" w:rsidRPr="00863A0C" w14:paraId="0DA3D869" w14:textId="77777777" w:rsidTr="0083384A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72974A0E" w14:textId="77777777" w:rsidR="005158E1" w:rsidRPr="0078721A" w:rsidRDefault="005158E1" w:rsidP="0083384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100FAD7" w14:textId="77777777" w:rsidR="005158E1" w:rsidRPr="0045497C" w:rsidRDefault="005158E1" w:rsidP="008338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4B4EBE4F" w:rsidR="00FE47CD" w:rsidRPr="009D7DAE" w:rsidRDefault="00EA278F" w:rsidP="00531255">
      <w:pPr>
        <w:pStyle w:val="Prrafodelista"/>
        <w:numPr>
          <w:ilvl w:val="0"/>
          <w:numId w:val="1"/>
        </w:numPr>
        <w:spacing w:before="120" w:line="300" w:lineRule="exact"/>
        <w:ind w:left="426" w:hanging="426"/>
        <w:contextualSpacing/>
        <w:jc w:val="both"/>
        <w:rPr>
          <w:rFonts w:ascii="ENRESA Aroma Light" w:hAnsi="ENRESA Aroma Light" w:cs="ENRESA Aroma"/>
          <w:b/>
          <w:bCs/>
          <w:sz w:val="22"/>
          <w:szCs w:val="22"/>
        </w:rPr>
      </w:pPr>
      <w:r w:rsidRPr="00826AD2">
        <w:rPr>
          <w:rFonts w:ascii="ENRESA Aroma Light" w:hAnsi="ENRESA Aroma Light" w:cs="ENRESA Aroma"/>
          <w:b/>
          <w:bCs/>
        </w:rPr>
        <w:t xml:space="preserve">Experiencia </w:t>
      </w:r>
      <w:r w:rsidR="009E34F9" w:rsidRPr="00826AD2">
        <w:rPr>
          <w:rFonts w:ascii="ENRESA Aroma Light" w:hAnsi="ENRESA Aroma Light" w:cs="ENRESA Aroma"/>
          <w:b/>
          <w:bCs/>
        </w:rPr>
        <w:t>profesional en áreas técnicas relacionadas con la logística o la inspección dentro de los últimos 10 años: hasta 5 puntos. Se otorgarán 3 puntos adicionales si la experiencia es específica en gestión de flotas de vehículos o actividades de inspección relacionadas con materiales o instalaciones radiactivas y 2 puntos adicionales si la experiencia es específica en gestión de almacenes o inspección de temas relacionados con la seguridad industrial: hasta 10 puntos</w:t>
      </w:r>
      <w:r w:rsidRPr="00826AD2">
        <w:rPr>
          <w:rFonts w:ascii="ENRESA Aroma Light" w:hAnsi="ENRESA Aroma Light" w:cs="ENRESA Aroma"/>
          <w:b/>
          <w:bCs/>
        </w:rPr>
        <w:t>.</w:t>
      </w:r>
      <w:r w:rsidR="00456B67" w:rsidRPr="009D7DAE">
        <w:rPr>
          <w:rFonts w:ascii="ENRESA Aroma Light" w:hAnsi="ENRESA Aroma Light" w:cs="ENRESA Aroma"/>
          <w:sz w:val="22"/>
          <w:szCs w:val="22"/>
        </w:rPr>
        <w:t xml:space="preserve"> </w:t>
      </w:r>
      <w:r w:rsidR="00FE47CD" w:rsidRPr="009D7DA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54C109E" w14:textId="522628C8" w:rsidR="00531255" w:rsidRDefault="00531255" w:rsidP="00B750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CF76104" w14:textId="77777777" w:rsidR="00531255" w:rsidRDefault="00531255" w:rsidP="00B750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FFB2B0E" w14:textId="7422A389" w:rsidR="005E47C0" w:rsidRPr="0043765F" w:rsidRDefault="009D7DAE" w:rsidP="002F3C74">
      <w:pPr>
        <w:pStyle w:val="Prrafodelista"/>
        <w:numPr>
          <w:ilvl w:val="0"/>
          <w:numId w:val="1"/>
        </w:numPr>
        <w:spacing w:before="120" w:line="300" w:lineRule="exact"/>
        <w:ind w:left="426" w:hanging="426"/>
        <w:contextualSpacing/>
        <w:jc w:val="both"/>
        <w:rPr>
          <w:rFonts w:ascii="ENRESA Aroma Light" w:hAnsi="ENRESA Aroma Light" w:cs="ENRESA Aroma"/>
          <w:b/>
          <w:bCs/>
        </w:rPr>
      </w:pPr>
      <w:r w:rsidRPr="00826AD2">
        <w:rPr>
          <w:rFonts w:ascii="ENRESA Aroma Light" w:hAnsi="ENRESA Aroma Light" w:cs="ENRESA Aroma"/>
          <w:b/>
          <w:bCs/>
        </w:rPr>
        <w:t xml:space="preserve">Experiencia </w:t>
      </w:r>
      <w:r w:rsidR="0043765F" w:rsidRPr="0043765F">
        <w:rPr>
          <w:rFonts w:ascii="ENRESA Aroma Light" w:hAnsi="ENRESA Aroma Light" w:cs="ENRESA Aroma"/>
          <w:b/>
          <w:bCs/>
        </w:rPr>
        <w:t>profesional en gestión de residuos radiactivos en materias de inspección y/o preparación de expediciones de residuos y/o transporte dentro de los últimos 10 años</w:t>
      </w:r>
      <w:r w:rsidR="00B623B0">
        <w:rPr>
          <w:rFonts w:ascii="ENRESA Aroma Light" w:hAnsi="ENRESA Aroma Light" w:cs="ENRESA Aroma"/>
          <w:b/>
          <w:bCs/>
        </w:rPr>
        <w:t>:</w:t>
      </w:r>
      <w:r w:rsidR="0043765F" w:rsidRPr="0043765F">
        <w:rPr>
          <w:rFonts w:ascii="ENRESA Aroma Light" w:hAnsi="ENRESA Aroma Light" w:cs="ENRESA Aroma"/>
          <w:b/>
          <w:bCs/>
        </w:rPr>
        <w:t xml:space="preserve"> hasta 10 puntos</w:t>
      </w:r>
      <w:r w:rsidR="0043765F">
        <w:rPr>
          <w:rFonts w:ascii="ENRESA Aroma Light" w:hAnsi="ENRESA Aroma Light" w:cs="ENRESA Aroma"/>
          <w:b/>
          <w:bCs/>
        </w:rPr>
        <w:t xml:space="preserve">. </w:t>
      </w:r>
      <w:r w:rsidR="005E47C0" w:rsidRPr="0043765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1AFAFBF" w14:textId="77777777" w:rsidR="005E47C0" w:rsidRPr="001E35C4" w:rsidRDefault="005E47C0" w:rsidP="005E47C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5E47C0" w:rsidRPr="00863A0C" w14:paraId="3A9248F7" w14:textId="77777777" w:rsidTr="0083384A">
        <w:tc>
          <w:tcPr>
            <w:tcW w:w="563" w:type="dxa"/>
            <w:shd w:val="clear" w:color="auto" w:fill="auto"/>
            <w:vAlign w:val="center"/>
          </w:tcPr>
          <w:p w14:paraId="2BF60F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19B8995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9DE57D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F14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DC2F58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52D8C6" w14:textId="77777777" w:rsidR="005E47C0" w:rsidRPr="00A44213" w:rsidRDefault="005E47C0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52E06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7772F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381186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E47C0" w:rsidRPr="00863A0C" w14:paraId="06598D8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905F6E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4DD1D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B0A3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DFFB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297B49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F7328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5CF36F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49747E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ADB31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BD76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36740C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2D84B0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C481E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46E6A99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97C451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739FB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C3A5F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9C3F23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2F116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BA65F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84016D3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A05FA0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2559A09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032DA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9FB262C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F4634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90F62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DB773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DB882A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A783C7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B59E1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F7EBCE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22075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80869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399971B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D49F2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4EB6095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E508C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8F5DB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0A1224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66A37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27795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EABFB0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CB1AC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D03F0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0FDD5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3AB49F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41702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1BC56BA7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0A799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C0ED2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C56CBA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D0BC3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AD22476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CD947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4234B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BFB80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9033CD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41870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8E5F4AE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E8889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CCA00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4169E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5911D1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AFE49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E241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FBF11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35BC229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234867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C3878B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2C3D67A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07CC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47C0" w:rsidRPr="00863A0C" w14:paraId="284189B0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D7B9F14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92AE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7ACF74" w14:textId="77777777" w:rsidR="005671A1" w:rsidRDefault="005671A1" w:rsidP="005671A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A757C50" w14:textId="1750AAC0" w:rsidR="005671A1" w:rsidRPr="0043765F" w:rsidRDefault="00AB6CC6" w:rsidP="002F3C74">
      <w:pPr>
        <w:pStyle w:val="Prrafodelista"/>
        <w:numPr>
          <w:ilvl w:val="0"/>
          <w:numId w:val="1"/>
        </w:numPr>
        <w:tabs>
          <w:tab w:val="left" w:pos="426"/>
        </w:tabs>
        <w:spacing w:before="120" w:line="300" w:lineRule="exact"/>
        <w:ind w:left="284" w:hanging="284"/>
        <w:contextualSpacing/>
        <w:jc w:val="both"/>
        <w:rPr>
          <w:rFonts w:ascii="ENRESA Aroma Light" w:hAnsi="ENRESA Aroma Light" w:cs="ENRESA Aroma"/>
          <w:b/>
          <w:bCs/>
        </w:rPr>
      </w:pPr>
      <w:bookmarkStart w:id="7" w:name="_Hlk135555259"/>
      <w:bookmarkStart w:id="8" w:name="_Hlk135637169"/>
      <w:r w:rsidRPr="00826AD2">
        <w:rPr>
          <w:rFonts w:ascii="ENRESA Aroma Light" w:hAnsi="ENRESA Aroma Light" w:cs="ENRESA Aroma"/>
          <w:b/>
          <w:bCs/>
        </w:rPr>
        <w:t xml:space="preserve">Experiencia </w:t>
      </w:r>
      <w:r w:rsidR="0043765F" w:rsidRPr="0043765F">
        <w:rPr>
          <w:rFonts w:ascii="ENRESA Aroma Light" w:hAnsi="ENRESA Aroma Light" w:cs="ENRESA Aroma"/>
          <w:b/>
          <w:bCs/>
        </w:rPr>
        <w:t>profesional acreditada en el manejo y aplicación del “Reglamento de Transporte de Mercancías Peligrosas por Carretera (ADR)”, así como de otras normas similares como el “IMDG” marítimo o las reglas “IATA” de aviación</w:t>
      </w:r>
      <w:bookmarkEnd w:id="7"/>
      <w:r w:rsidR="00C96C0E">
        <w:rPr>
          <w:rFonts w:ascii="ENRESA Aroma Light" w:hAnsi="ENRESA Aroma Light" w:cs="ENRESA Aroma"/>
          <w:b/>
          <w:bCs/>
        </w:rPr>
        <w:t>.</w:t>
      </w:r>
      <w:r w:rsidR="0043765F" w:rsidRPr="0043765F">
        <w:rPr>
          <w:rFonts w:ascii="ENRESA Aroma Light" w:hAnsi="ENRESA Aroma Light" w:cs="ENRESA Aroma"/>
          <w:b/>
          <w:bCs/>
        </w:rPr>
        <w:t xml:space="preserve"> (</w:t>
      </w:r>
      <w:r w:rsidR="00244117" w:rsidRPr="006754BF">
        <w:rPr>
          <w:rFonts w:ascii="ENRESA Aroma Light" w:hAnsi="ENRESA Aroma Light" w:cs="ENRESA Aroma"/>
          <w:b/>
          <w:bCs/>
        </w:rPr>
        <w:t xml:space="preserve">Se otorgarán </w:t>
      </w:r>
      <w:r w:rsidR="003D5C01">
        <w:rPr>
          <w:rFonts w:ascii="ENRESA Aroma Light" w:hAnsi="ENRESA Aroma Light" w:cs="ENRESA Aroma"/>
          <w:b/>
          <w:bCs/>
        </w:rPr>
        <w:t xml:space="preserve">hasta </w:t>
      </w:r>
      <w:r w:rsidR="00244117">
        <w:rPr>
          <w:rFonts w:ascii="ENRESA Aroma Light" w:hAnsi="ENRESA Aroma Light" w:cs="ENRESA Aroma"/>
          <w:b/>
          <w:bCs/>
        </w:rPr>
        <w:t>3</w:t>
      </w:r>
      <w:r w:rsidR="00244117" w:rsidRPr="006754BF">
        <w:rPr>
          <w:rFonts w:ascii="ENRESA Aroma Light" w:hAnsi="ENRESA Aroma Light" w:cs="ENRESA Aroma"/>
          <w:b/>
          <w:bCs/>
        </w:rPr>
        <w:t xml:space="preserve"> puntos </w:t>
      </w:r>
      <w:r w:rsidR="00244117">
        <w:rPr>
          <w:rFonts w:ascii="ENRESA Aroma Light" w:hAnsi="ENRESA Aroma Light" w:cs="ENRESA Aroma"/>
          <w:b/>
          <w:bCs/>
        </w:rPr>
        <w:t xml:space="preserve">para ADR, </w:t>
      </w:r>
      <w:r w:rsidR="003D5C01">
        <w:rPr>
          <w:rFonts w:ascii="ENRESA Aroma Light" w:hAnsi="ENRESA Aroma Light" w:cs="ENRESA Aroma"/>
          <w:b/>
          <w:bCs/>
        </w:rPr>
        <w:t xml:space="preserve">hasta </w:t>
      </w:r>
      <w:r w:rsidR="00244117">
        <w:rPr>
          <w:rFonts w:ascii="ENRESA Aroma Light" w:hAnsi="ENRESA Aroma Light" w:cs="ENRESA Aroma"/>
          <w:b/>
          <w:bCs/>
        </w:rPr>
        <w:t>2 puntos</w:t>
      </w:r>
      <w:r w:rsidR="003D5C01">
        <w:rPr>
          <w:rFonts w:ascii="ENRESA Aroma Light" w:hAnsi="ENRESA Aroma Light" w:cs="ENRESA Aroma"/>
          <w:b/>
          <w:bCs/>
        </w:rPr>
        <w:t xml:space="preserve"> IMGD y hasta 1 punto IATA, en total hasta </w:t>
      </w:r>
      <w:r w:rsidR="0043765F" w:rsidRPr="0043765F">
        <w:rPr>
          <w:rFonts w:ascii="ENRESA Aroma Light" w:hAnsi="ENRESA Aroma Light" w:cs="ENRESA Aroma"/>
          <w:b/>
          <w:bCs/>
        </w:rPr>
        <w:t>6 puntos)</w:t>
      </w:r>
      <w:r w:rsidR="0043765F">
        <w:rPr>
          <w:rFonts w:ascii="ENRESA Aroma Light" w:hAnsi="ENRESA Aroma Light" w:cs="ENRESA Aroma"/>
          <w:b/>
          <w:bCs/>
        </w:rPr>
        <w:t xml:space="preserve">. </w:t>
      </w:r>
      <w:bookmarkEnd w:id="8"/>
      <w:r w:rsidR="00DA3241" w:rsidRPr="0043765F">
        <w:rPr>
          <w:rFonts w:ascii="ENRESA Aroma Light" w:hAnsi="ENRESA Aroma Light" w:cs="Arial"/>
          <w:i/>
          <w:iCs/>
          <w:sz w:val="20"/>
          <w:szCs w:val="20"/>
        </w:rPr>
        <w:t>Debe</w:t>
      </w:r>
      <w:r w:rsidR="005671A1" w:rsidRPr="0043765F">
        <w:rPr>
          <w:rFonts w:ascii="ENRESA Aroma Light" w:hAnsi="ENRESA Aroma Light" w:cs="Arial"/>
          <w:i/>
          <w:iCs/>
          <w:sz w:val="20"/>
          <w:szCs w:val="20"/>
        </w:rPr>
        <w:t xml:space="preserve"> indicar en el siguiente cuadro los periodos y actividades desarrolladas relacionadas estrictamente con el enunciado.</w:t>
      </w:r>
    </w:p>
    <w:p w14:paraId="5DCA7D54" w14:textId="77777777" w:rsidR="00A7711B" w:rsidRPr="00A7711B" w:rsidRDefault="00A7711B" w:rsidP="00A7711B">
      <w:pPr>
        <w:pStyle w:val="Prrafodelista"/>
        <w:autoSpaceDE w:val="0"/>
        <w:autoSpaceDN w:val="0"/>
        <w:adjustRightInd w:val="0"/>
        <w:spacing w:before="120" w:line="300" w:lineRule="exact"/>
        <w:ind w:left="426"/>
        <w:contextualSpacing/>
        <w:jc w:val="both"/>
        <w:rPr>
          <w:rFonts w:ascii="ENRESA Aroma Light" w:hAnsi="ENRESA Aroma Light" w:cs="ENRESA Aroma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5671A1" w:rsidRPr="00863A0C" w14:paraId="1673D5CA" w14:textId="77777777" w:rsidTr="0083384A">
        <w:tc>
          <w:tcPr>
            <w:tcW w:w="563" w:type="dxa"/>
            <w:shd w:val="clear" w:color="auto" w:fill="auto"/>
            <w:vAlign w:val="center"/>
          </w:tcPr>
          <w:p w14:paraId="10329F7D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011D4299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A90A64C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88CB8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C4B75B7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5EFC586" w14:textId="77777777" w:rsidR="005671A1" w:rsidRPr="00A44213" w:rsidRDefault="005671A1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A796990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D3A8E1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902AB57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671A1" w:rsidRPr="00863A0C" w14:paraId="42A42029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4DD6E29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DD81B8B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6A59F0E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AD3A3CA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43F7611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1A1436B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0456BC9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D7298E4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02E0F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3B703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920C574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943EB67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DAA965A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62937BF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8C86D4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01D346E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712964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F4DBB77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41DB1C6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239E859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0840EFF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F089B0F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317BD9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68EECD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D9E066F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269D9F8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1DBCC7F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4831D8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E42A9AD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742E9C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2CEB90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55EBCC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343CDF1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B4098C8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70E1023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B495233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6E33EA1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E660A2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F15FEE4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9E05B13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12D778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3F83AF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31DE55A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CF44F31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8EC5B3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74325AB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608C918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A176B7F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22F817E9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9EE66C1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E8D8C0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D00109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AC49473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800C57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5665C84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1EDBF876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BA04F6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55D1780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F5B63F0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015D13F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0091676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7AF65A9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1E13626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7D795EA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9F240D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836CBE3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93869AE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43B041D" w14:textId="77777777" w:rsidR="005671A1" w:rsidRPr="00A44213" w:rsidRDefault="005671A1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19A673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71A1" w:rsidRPr="00863A0C" w14:paraId="60D69A71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8B37823" w14:textId="77777777" w:rsidR="005671A1" w:rsidRPr="00A44213" w:rsidRDefault="005671A1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814CBAE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671A1" w:rsidRPr="00863A0C" w14:paraId="54722034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3EFBECA" w14:textId="77777777" w:rsidR="005671A1" w:rsidRPr="00A44213" w:rsidRDefault="005671A1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7707C6" w14:textId="77777777" w:rsidR="005671A1" w:rsidRPr="00A44213" w:rsidRDefault="005671A1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F848D92" w14:textId="7FFF773C" w:rsidR="00AB6CC6" w:rsidRDefault="00AB6CC6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bookmarkStart w:id="9" w:name="_Hlk96946600"/>
    </w:p>
    <w:p w14:paraId="59E2A34B" w14:textId="77777777" w:rsidR="006754BF" w:rsidRDefault="006754BF" w:rsidP="006754B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Otros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57DEC09" w14:textId="77777777" w:rsidR="00E71405" w:rsidRDefault="00E71405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C044A1" w14:textId="08760AE3" w:rsidR="006754BF" w:rsidRPr="006754BF" w:rsidRDefault="006754BF" w:rsidP="002F3C74">
      <w:pPr>
        <w:pStyle w:val="Prrafodelista"/>
        <w:numPr>
          <w:ilvl w:val="0"/>
          <w:numId w:val="1"/>
        </w:numPr>
        <w:tabs>
          <w:tab w:val="left" w:pos="426"/>
        </w:tabs>
        <w:spacing w:before="120" w:line="300" w:lineRule="exact"/>
        <w:ind w:left="284" w:hanging="284"/>
        <w:contextualSpacing/>
        <w:jc w:val="both"/>
        <w:rPr>
          <w:rFonts w:ascii="ENRESA Aroma Light" w:hAnsi="ENRESA Aroma Light" w:cs="ENRESA Aroma"/>
          <w:b/>
          <w:bCs/>
        </w:rPr>
      </w:pPr>
      <w:bookmarkStart w:id="10" w:name="_Hlk135555364"/>
      <w:r w:rsidRPr="006754BF">
        <w:rPr>
          <w:rFonts w:ascii="ENRESA Aroma Light" w:hAnsi="ENRESA Aroma Light" w:cs="ENRESA Aroma"/>
          <w:b/>
          <w:bCs/>
        </w:rPr>
        <w:t>Capacitación como Consejero de Seguridad para el transporte de Mercancías Peligrosas por carretera. (Se otorgarán 5 puntos si se tiene la clase 7 y 10 puntos si se tienen todas las clases)</w:t>
      </w:r>
      <w:r w:rsidR="000D15E5">
        <w:rPr>
          <w:rFonts w:ascii="ENRESA Aroma Light" w:hAnsi="ENRESA Aroma Light" w:cs="ENRESA Aroma"/>
          <w:b/>
          <w:bCs/>
        </w:rPr>
        <w:t xml:space="preserve">. </w:t>
      </w:r>
      <w:bookmarkEnd w:id="10"/>
      <w:r w:rsidR="000D15E5" w:rsidRPr="002F3C74">
        <w:rPr>
          <w:rFonts w:ascii="ENRESA Aroma Light" w:hAnsi="ENRESA Aroma Light" w:cs="Arial"/>
          <w:i/>
          <w:iCs/>
          <w:sz w:val="20"/>
          <w:szCs w:val="20"/>
        </w:rPr>
        <w:t>Debe indicar en el siguiente cuadro la</w:t>
      </w:r>
      <w:r w:rsidR="001C4DB5" w:rsidRPr="002F3C74">
        <w:rPr>
          <w:rFonts w:ascii="ENRESA Aroma Light" w:hAnsi="ENRESA Aroma Light" w:cs="Arial"/>
          <w:i/>
          <w:iCs/>
          <w:sz w:val="20"/>
          <w:szCs w:val="20"/>
        </w:rPr>
        <w:t xml:space="preserve"> especialidad y acompañar en la documentación adjunta la acreditación</w:t>
      </w:r>
      <w:r w:rsidR="002F3C74" w:rsidRPr="002F3C74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774FBEC4" w14:textId="77777777" w:rsidR="0084235F" w:rsidRPr="0084235F" w:rsidRDefault="0084235F" w:rsidP="0084235F">
      <w:pPr>
        <w:pStyle w:val="Prrafodelista"/>
        <w:tabs>
          <w:tab w:val="left" w:pos="426"/>
        </w:tabs>
        <w:spacing w:before="120" w:line="300" w:lineRule="exact"/>
        <w:ind w:left="284"/>
        <w:contextualSpacing/>
        <w:jc w:val="both"/>
        <w:rPr>
          <w:rFonts w:ascii="ENRESA Aroma Light" w:hAnsi="ENRESA Aroma Light" w:cs="ENRESA Aroma"/>
          <w:b/>
          <w:bCs/>
          <w:sz w:val="22"/>
          <w:szCs w:val="22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2F3C74" w:rsidRPr="00863A0C" w14:paraId="1A4204B7" w14:textId="77777777" w:rsidTr="00E34767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6186678A" w14:textId="3C5C5541" w:rsidR="002F3C74" w:rsidRPr="00863A0C" w:rsidRDefault="002F3C74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C3F0B8C" w14:textId="062108D4" w:rsidR="002F3C74" w:rsidRPr="00863A0C" w:rsidRDefault="002F3C74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9AAE1B6" w14:textId="77777777" w:rsidR="002F3C74" w:rsidRPr="00244117" w:rsidRDefault="002F3C74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44117">
              <w:rPr>
                <w:rFonts w:ascii="ENRESA Aroma Light" w:eastAsia="Times New Roman" w:hAnsi="ENRESA Aroma Light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Año de obtención</w:t>
            </w:r>
          </w:p>
          <w:p w14:paraId="4BA1D3AA" w14:textId="77777777" w:rsidR="002F3C74" w:rsidRPr="007B331C" w:rsidRDefault="002F3C74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244117">
              <w:rPr>
                <w:rFonts w:ascii="ENRESA Aroma Light" w:eastAsia="Times New Roman" w:hAnsi="ENRESA Aroma Light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del permiso</w:t>
            </w:r>
          </w:p>
        </w:tc>
      </w:tr>
      <w:tr w:rsidR="002F3C74" w:rsidRPr="00863A0C" w14:paraId="1277076D" w14:textId="77777777" w:rsidTr="00E34767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1BB9FCB" w14:textId="7F8EFC7F" w:rsidR="002F3C74" w:rsidRPr="007B331C" w:rsidRDefault="007B331C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7B331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 dispone</w:t>
            </w:r>
          </w:p>
        </w:tc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188624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45EE1B3E" w14:textId="5D21A42D" w:rsidR="002F3C74" w:rsidRPr="00863A0C" w:rsidRDefault="00F9711C" w:rsidP="00E34767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5A97F3F6" w14:textId="4F138339" w:rsidR="002F3C74" w:rsidRPr="007B331C" w:rsidRDefault="002F3C74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color w:val="FF0000"/>
                <w:sz w:val="20"/>
                <w:szCs w:val="20"/>
                <w:lang w:eastAsia="es-ES"/>
              </w:rPr>
            </w:pPr>
          </w:p>
        </w:tc>
      </w:tr>
      <w:tr w:rsidR="007B331C" w:rsidRPr="00863A0C" w14:paraId="13A3BFE7" w14:textId="77777777" w:rsidTr="00E34767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D07B94D" w14:textId="7463F303" w:rsidR="007B331C" w:rsidRPr="007B331C" w:rsidRDefault="007B331C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7B331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Clase 7</w:t>
            </w:r>
          </w:p>
        </w:tc>
        <w:sdt>
          <w:sdtPr>
            <w:rPr>
              <w:rFonts w:ascii="MS Gothic" w:eastAsia="MS Gothic" w:hAnsi="MS Gothic" w:cs="Arial"/>
              <w:sz w:val="20"/>
              <w:szCs w:val="20"/>
              <w:lang w:eastAsia="es-ES"/>
            </w:rPr>
            <w:id w:val="21044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6C5C991C" w14:textId="5C5F33CB" w:rsidR="007B331C" w:rsidRDefault="00F9711C" w:rsidP="00E34767">
                <w:pPr>
                  <w:widowControl w:val="0"/>
                  <w:spacing w:after="0" w:line="240" w:lineRule="auto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376AB4B8" w14:textId="291E4F6A" w:rsidR="007B331C" w:rsidRPr="007B331C" w:rsidRDefault="00244117" w:rsidP="00E347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7B331C" w:rsidRPr="00863A0C" w14:paraId="37BFDAF3" w14:textId="77777777" w:rsidTr="00E34767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0E81B2F" w14:textId="2F9419E9" w:rsidR="007B331C" w:rsidRPr="007B331C" w:rsidRDefault="007B331C" w:rsidP="00E3476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7B331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Todas las clases</w:t>
            </w:r>
          </w:p>
        </w:tc>
        <w:sdt>
          <w:sdtPr>
            <w:rPr>
              <w:rFonts w:ascii="MS Gothic" w:eastAsia="MS Gothic" w:hAnsi="MS Gothic" w:cs="Arial"/>
              <w:sz w:val="20"/>
              <w:szCs w:val="20"/>
              <w:lang w:eastAsia="es-ES"/>
            </w:rPr>
            <w:id w:val="-9194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7367BF60" w14:textId="5B02DC92" w:rsidR="007B331C" w:rsidRDefault="00F9711C" w:rsidP="00E34767">
                <w:pPr>
                  <w:widowControl w:val="0"/>
                  <w:spacing w:after="0" w:line="240" w:lineRule="auto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6E25B5E4" w14:textId="0AD9580C" w:rsidR="007B331C" w:rsidRPr="007B331C" w:rsidRDefault="00244117" w:rsidP="00E347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7B331C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0FA5D953" w14:textId="77777777" w:rsidR="0084235F" w:rsidRPr="0084235F" w:rsidRDefault="0084235F" w:rsidP="0084235F">
      <w:pPr>
        <w:pStyle w:val="Prrafodelista"/>
        <w:tabs>
          <w:tab w:val="left" w:pos="426"/>
        </w:tabs>
        <w:spacing w:before="120" w:line="300" w:lineRule="exact"/>
        <w:ind w:left="284"/>
        <w:contextualSpacing/>
        <w:jc w:val="both"/>
        <w:rPr>
          <w:rFonts w:ascii="ENRESA Aroma Light" w:hAnsi="ENRESA Aroma Light" w:cs="ENRESA Aroma"/>
          <w:b/>
          <w:bCs/>
          <w:sz w:val="22"/>
          <w:szCs w:val="22"/>
        </w:rPr>
      </w:pPr>
    </w:p>
    <w:p w14:paraId="26311AE1" w14:textId="77777777" w:rsidR="00E71405" w:rsidRDefault="00E71405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1D9CD08" w14:textId="77777777" w:rsidR="00AB6CC6" w:rsidRDefault="00AB6CC6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F1DBF53" w14:textId="77777777" w:rsidR="002C7041" w:rsidRPr="007920FE" w:rsidRDefault="002C7041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bookmarkEnd w:id="9"/>
    <w:p w14:paraId="1C66EEBA" w14:textId="6AB1BD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1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1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57947" w14:textId="77777777" w:rsidR="0051301D" w:rsidRDefault="0051301D">
      <w:pPr>
        <w:spacing w:after="0" w:line="240" w:lineRule="auto"/>
      </w:pPr>
      <w:r>
        <w:separator/>
      </w:r>
    </w:p>
  </w:endnote>
  <w:endnote w:type="continuationSeparator" w:id="0">
    <w:p w14:paraId="271EDBFD" w14:textId="77777777" w:rsidR="0051301D" w:rsidRDefault="0051301D">
      <w:pPr>
        <w:spacing w:after="0" w:line="240" w:lineRule="auto"/>
      </w:pPr>
      <w:r>
        <w:continuationSeparator/>
      </w:r>
    </w:p>
  </w:endnote>
  <w:endnote w:type="continuationNotice" w:id="1">
    <w:p w14:paraId="16973C4A" w14:textId="77777777" w:rsidR="009623EA" w:rsidRDefault="00962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A8FA" w14:textId="77777777" w:rsidR="0051301D" w:rsidRDefault="0051301D">
      <w:pPr>
        <w:spacing w:after="0" w:line="240" w:lineRule="auto"/>
      </w:pPr>
      <w:r>
        <w:separator/>
      </w:r>
    </w:p>
  </w:footnote>
  <w:footnote w:type="continuationSeparator" w:id="0">
    <w:p w14:paraId="3488E20A" w14:textId="77777777" w:rsidR="0051301D" w:rsidRDefault="0051301D">
      <w:pPr>
        <w:spacing w:after="0" w:line="240" w:lineRule="auto"/>
      </w:pPr>
      <w:r>
        <w:continuationSeparator/>
      </w:r>
    </w:p>
  </w:footnote>
  <w:footnote w:type="continuationNotice" w:id="1">
    <w:p w14:paraId="681C255E" w14:textId="77777777" w:rsidR="009623EA" w:rsidRDefault="00962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A812A6D"/>
    <w:multiLevelType w:val="hybridMultilevel"/>
    <w:tmpl w:val="138A00B4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5"/>
  </w:num>
  <w:num w:numId="2" w16cid:durableId="1234006472">
    <w:abstractNumId w:val="9"/>
  </w:num>
  <w:num w:numId="3" w16cid:durableId="409153801">
    <w:abstractNumId w:val="5"/>
  </w:num>
  <w:num w:numId="4" w16cid:durableId="694381967">
    <w:abstractNumId w:val="18"/>
  </w:num>
  <w:num w:numId="5" w16cid:durableId="1796828002">
    <w:abstractNumId w:val="3"/>
  </w:num>
  <w:num w:numId="6" w16cid:durableId="1109079349">
    <w:abstractNumId w:val="10"/>
  </w:num>
  <w:num w:numId="7" w16cid:durableId="1164202918">
    <w:abstractNumId w:val="14"/>
  </w:num>
  <w:num w:numId="8" w16cid:durableId="1984771154">
    <w:abstractNumId w:val="6"/>
  </w:num>
  <w:num w:numId="9" w16cid:durableId="740295255">
    <w:abstractNumId w:val="4"/>
  </w:num>
  <w:num w:numId="10" w16cid:durableId="770008477">
    <w:abstractNumId w:val="2"/>
  </w:num>
  <w:num w:numId="11" w16cid:durableId="538858051">
    <w:abstractNumId w:val="8"/>
  </w:num>
  <w:num w:numId="12" w16cid:durableId="913010513">
    <w:abstractNumId w:val="16"/>
  </w:num>
  <w:num w:numId="13" w16cid:durableId="91049782">
    <w:abstractNumId w:val="11"/>
  </w:num>
  <w:num w:numId="14" w16cid:durableId="1451972711">
    <w:abstractNumId w:val="0"/>
  </w:num>
  <w:num w:numId="15" w16cid:durableId="1676107375">
    <w:abstractNumId w:val="7"/>
  </w:num>
  <w:num w:numId="16" w16cid:durableId="1636763932">
    <w:abstractNumId w:val="19"/>
  </w:num>
  <w:num w:numId="17" w16cid:durableId="76366346">
    <w:abstractNumId w:val="13"/>
  </w:num>
  <w:num w:numId="18" w16cid:durableId="1154570473">
    <w:abstractNumId w:val="12"/>
  </w:num>
  <w:num w:numId="19" w16cid:durableId="100610802">
    <w:abstractNumId w:val="17"/>
  </w:num>
  <w:num w:numId="20" w16cid:durableId="212495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1681D"/>
    <w:rsid w:val="00022CF2"/>
    <w:rsid w:val="0002351F"/>
    <w:rsid w:val="00024EB6"/>
    <w:rsid w:val="00025F5A"/>
    <w:rsid w:val="00050D8C"/>
    <w:rsid w:val="0006706F"/>
    <w:rsid w:val="00073C00"/>
    <w:rsid w:val="00074AE0"/>
    <w:rsid w:val="00087E1D"/>
    <w:rsid w:val="00096B39"/>
    <w:rsid w:val="000A00C1"/>
    <w:rsid w:val="000A6C87"/>
    <w:rsid w:val="000B1AD5"/>
    <w:rsid w:val="000B4FD7"/>
    <w:rsid w:val="000B5A48"/>
    <w:rsid w:val="000C3ABA"/>
    <w:rsid w:val="000D15E5"/>
    <w:rsid w:val="00106A1F"/>
    <w:rsid w:val="00106BCA"/>
    <w:rsid w:val="001342EA"/>
    <w:rsid w:val="00135D3D"/>
    <w:rsid w:val="001418BC"/>
    <w:rsid w:val="001515E2"/>
    <w:rsid w:val="0015735A"/>
    <w:rsid w:val="00164DE7"/>
    <w:rsid w:val="0016533D"/>
    <w:rsid w:val="00166A76"/>
    <w:rsid w:val="00181BD9"/>
    <w:rsid w:val="00186214"/>
    <w:rsid w:val="00186D40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D3D6E"/>
    <w:rsid w:val="001E35C4"/>
    <w:rsid w:val="001E4C7D"/>
    <w:rsid w:val="001F10AC"/>
    <w:rsid w:val="002011C6"/>
    <w:rsid w:val="00203E1E"/>
    <w:rsid w:val="00211C5C"/>
    <w:rsid w:val="002148DC"/>
    <w:rsid w:val="00215D66"/>
    <w:rsid w:val="0023601D"/>
    <w:rsid w:val="00241F1F"/>
    <w:rsid w:val="0024243E"/>
    <w:rsid w:val="00244117"/>
    <w:rsid w:val="00254DDA"/>
    <w:rsid w:val="00256B50"/>
    <w:rsid w:val="00266381"/>
    <w:rsid w:val="002708A8"/>
    <w:rsid w:val="002728AF"/>
    <w:rsid w:val="00296528"/>
    <w:rsid w:val="002B3D3D"/>
    <w:rsid w:val="002C0805"/>
    <w:rsid w:val="002C255C"/>
    <w:rsid w:val="002C2B22"/>
    <w:rsid w:val="002C7041"/>
    <w:rsid w:val="002E0BB2"/>
    <w:rsid w:val="002E2EA2"/>
    <w:rsid w:val="002E2FE9"/>
    <w:rsid w:val="002F06ED"/>
    <w:rsid w:val="002F1751"/>
    <w:rsid w:val="002F25DC"/>
    <w:rsid w:val="002F3553"/>
    <w:rsid w:val="002F3C74"/>
    <w:rsid w:val="00303A0B"/>
    <w:rsid w:val="003065F6"/>
    <w:rsid w:val="003108F4"/>
    <w:rsid w:val="00313977"/>
    <w:rsid w:val="00315287"/>
    <w:rsid w:val="003214A8"/>
    <w:rsid w:val="00323F1E"/>
    <w:rsid w:val="00343FEA"/>
    <w:rsid w:val="003446D9"/>
    <w:rsid w:val="0035482C"/>
    <w:rsid w:val="00356907"/>
    <w:rsid w:val="00356FA9"/>
    <w:rsid w:val="003641D8"/>
    <w:rsid w:val="0037170B"/>
    <w:rsid w:val="00373023"/>
    <w:rsid w:val="00381B32"/>
    <w:rsid w:val="00382B44"/>
    <w:rsid w:val="003864F6"/>
    <w:rsid w:val="00386761"/>
    <w:rsid w:val="0039335C"/>
    <w:rsid w:val="003A36DB"/>
    <w:rsid w:val="003A390F"/>
    <w:rsid w:val="003A5DD8"/>
    <w:rsid w:val="003B0A39"/>
    <w:rsid w:val="003B2406"/>
    <w:rsid w:val="003B2AE6"/>
    <w:rsid w:val="003B75EF"/>
    <w:rsid w:val="003B7C93"/>
    <w:rsid w:val="003D0E30"/>
    <w:rsid w:val="003D5C01"/>
    <w:rsid w:val="003D7BD9"/>
    <w:rsid w:val="003E6AFC"/>
    <w:rsid w:val="003F1FA4"/>
    <w:rsid w:val="003F2F2F"/>
    <w:rsid w:val="00401373"/>
    <w:rsid w:val="004015F1"/>
    <w:rsid w:val="0040223B"/>
    <w:rsid w:val="00410002"/>
    <w:rsid w:val="00415B23"/>
    <w:rsid w:val="00420705"/>
    <w:rsid w:val="00422C71"/>
    <w:rsid w:val="00423083"/>
    <w:rsid w:val="00431D5F"/>
    <w:rsid w:val="00434A5E"/>
    <w:rsid w:val="0043765F"/>
    <w:rsid w:val="0044259A"/>
    <w:rsid w:val="004442D1"/>
    <w:rsid w:val="00456B67"/>
    <w:rsid w:val="004645C4"/>
    <w:rsid w:val="00466415"/>
    <w:rsid w:val="00474978"/>
    <w:rsid w:val="00482B52"/>
    <w:rsid w:val="0048482F"/>
    <w:rsid w:val="00487562"/>
    <w:rsid w:val="00490210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6600"/>
    <w:rsid w:val="0050550F"/>
    <w:rsid w:val="00512D57"/>
    <w:rsid w:val="0051301D"/>
    <w:rsid w:val="00513C36"/>
    <w:rsid w:val="005158E1"/>
    <w:rsid w:val="005176C4"/>
    <w:rsid w:val="005177DA"/>
    <w:rsid w:val="00527691"/>
    <w:rsid w:val="00531255"/>
    <w:rsid w:val="00531A76"/>
    <w:rsid w:val="005346E8"/>
    <w:rsid w:val="00534ABE"/>
    <w:rsid w:val="00544696"/>
    <w:rsid w:val="005461B6"/>
    <w:rsid w:val="00547D5B"/>
    <w:rsid w:val="00560514"/>
    <w:rsid w:val="005653E6"/>
    <w:rsid w:val="005671A1"/>
    <w:rsid w:val="005720F0"/>
    <w:rsid w:val="00575239"/>
    <w:rsid w:val="005834FD"/>
    <w:rsid w:val="00585882"/>
    <w:rsid w:val="00593F6A"/>
    <w:rsid w:val="005953DF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D63E4"/>
    <w:rsid w:val="005E47C0"/>
    <w:rsid w:val="005E7C3A"/>
    <w:rsid w:val="005F2400"/>
    <w:rsid w:val="005F36C9"/>
    <w:rsid w:val="005F56F1"/>
    <w:rsid w:val="00604D8C"/>
    <w:rsid w:val="006123BA"/>
    <w:rsid w:val="00617B05"/>
    <w:rsid w:val="00624499"/>
    <w:rsid w:val="0063248F"/>
    <w:rsid w:val="006371F4"/>
    <w:rsid w:val="006402C6"/>
    <w:rsid w:val="00654FDA"/>
    <w:rsid w:val="00670E9C"/>
    <w:rsid w:val="006754BF"/>
    <w:rsid w:val="00680B3F"/>
    <w:rsid w:val="006828D3"/>
    <w:rsid w:val="006857A6"/>
    <w:rsid w:val="0068700F"/>
    <w:rsid w:val="0069158A"/>
    <w:rsid w:val="00692A3E"/>
    <w:rsid w:val="00693FBB"/>
    <w:rsid w:val="00694A70"/>
    <w:rsid w:val="006A0A47"/>
    <w:rsid w:val="006A176E"/>
    <w:rsid w:val="006A252D"/>
    <w:rsid w:val="006A3CAF"/>
    <w:rsid w:val="006A5A46"/>
    <w:rsid w:val="006D26F0"/>
    <w:rsid w:val="006D354A"/>
    <w:rsid w:val="006F03AC"/>
    <w:rsid w:val="006F125E"/>
    <w:rsid w:val="006F29A9"/>
    <w:rsid w:val="006F3A13"/>
    <w:rsid w:val="006F6A38"/>
    <w:rsid w:val="0070362F"/>
    <w:rsid w:val="00710472"/>
    <w:rsid w:val="00720CEE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68D7"/>
    <w:rsid w:val="007845AC"/>
    <w:rsid w:val="007920FE"/>
    <w:rsid w:val="007B219B"/>
    <w:rsid w:val="007B331C"/>
    <w:rsid w:val="007B7544"/>
    <w:rsid w:val="007C7980"/>
    <w:rsid w:val="007D4ECA"/>
    <w:rsid w:val="007D7E85"/>
    <w:rsid w:val="007E03C7"/>
    <w:rsid w:val="007E0B77"/>
    <w:rsid w:val="007F2D11"/>
    <w:rsid w:val="007F669B"/>
    <w:rsid w:val="008037D0"/>
    <w:rsid w:val="00812398"/>
    <w:rsid w:val="00820EC5"/>
    <w:rsid w:val="008241F5"/>
    <w:rsid w:val="0082524B"/>
    <w:rsid w:val="008254C2"/>
    <w:rsid w:val="00826670"/>
    <w:rsid w:val="00826AD2"/>
    <w:rsid w:val="0083384A"/>
    <w:rsid w:val="008401DD"/>
    <w:rsid w:val="0084235F"/>
    <w:rsid w:val="0085271F"/>
    <w:rsid w:val="0085608F"/>
    <w:rsid w:val="00863A0C"/>
    <w:rsid w:val="00871C24"/>
    <w:rsid w:val="00872760"/>
    <w:rsid w:val="008746B2"/>
    <w:rsid w:val="00875532"/>
    <w:rsid w:val="00875D85"/>
    <w:rsid w:val="008768A7"/>
    <w:rsid w:val="008819A4"/>
    <w:rsid w:val="00883547"/>
    <w:rsid w:val="00887C24"/>
    <w:rsid w:val="008A2880"/>
    <w:rsid w:val="008A3EA0"/>
    <w:rsid w:val="008B0AF1"/>
    <w:rsid w:val="008B332E"/>
    <w:rsid w:val="008B5C25"/>
    <w:rsid w:val="008C2D2E"/>
    <w:rsid w:val="008C65FB"/>
    <w:rsid w:val="008D1222"/>
    <w:rsid w:val="008D1713"/>
    <w:rsid w:val="008D1A23"/>
    <w:rsid w:val="008D7B16"/>
    <w:rsid w:val="008E29AD"/>
    <w:rsid w:val="008F2358"/>
    <w:rsid w:val="008F2462"/>
    <w:rsid w:val="008F34CE"/>
    <w:rsid w:val="00902B08"/>
    <w:rsid w:val="00907336"/>
    <w:rsid w:val="00913FB2"/>
    <w:rsid w:val="00917005"/>
    <w:rsid w:val="00917BB3"/>
    <w:rsid w:val="0092115D"/>
    <w:rsid w:val="00922642"/>
    <w:rsid w:val="00924C88"/>
    <w:rsid w:val="00936D64"/>
    <w:rsid w:val="009606F9"/>
    <w:rsid w:val="009623EA"/>
    <w:rsid w:val="00972AAF"/>
    <w:rsid w:val="00973511"/>
    <w:rsid w:val="00976604"/>
    <w:rsid w:val="009778E8"/>
    <w:rsid w:val="00985126"/>
    <w:rsid w:val="009854B0"/>
    <w:rsid w:val="00985DE5"/>
    <w:rsid w:val="009922AD"/>
    <w:rsid w:val="009941DE"/>
    <w:rsid w:val="009C4482"/>
    <w:rsid w:val="009D0192"/>
    <w:rsid w:val="009D1268"/>
    <w:rsid w:val="009D7DAE"/>
    <w:rsid w:val="009E1B2A"/>
    <w:rsid w:val="009E34F9"/>
    <w:rsid w:val="00A0161A"/>
    <w:rsid w:val="00A03266"/>
    <w:rsid w:val="00A063FC"/>
    <w:rsid w:val="00A113E7"/>
    <w:rsid w:val="00A152A4"/>
    <w:rsid w:val="00A221BB"/>
    <w:rsid w:val="00A25B5F"/>
    <w:rsid w:val="00A30C04"/>
    <w:rsid w:val="00A32635"/>
    <w:rsid w:val="00A417F2"/>
    <w:rsid w:val="00A43822"/>
    <w:rsid w:val="00A44213"/>
    <w:rsid w:val="00A54C5A"/>
    <w:rsid w:val="00A54DE6"/>
    <w:rsid w:val="00A61ECB"/>
    <w:rsid w:val="00A62839"/>
    <w:rsid w:val="00A710E9"/>
    <w:rsid w:val="00A7711B"/>
    <w:rsid w:val="00A805DA"/>
    <w:rsid w:val="00A829DC"/>
    <w:rsid w:val="00A8674A"/>
    <w:rsid w:val="00AA73AD"/>
    <w:rsid w:val="00AB04C3"/>
    <w:rsid w:val="00AB0641"/>
    <w:rsid w:val="00AB1E5C"/>
    <w:rsid w:val="00AB3ECA"/>
    <w:rsid w:val="00AB4A2F"/>
    <w:rsid w:val="00AB6CC6"/>
    <w:rsid w:val="00AB73FE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E5B"/>
    <w:rsid w:val="00B20B0A"/>
    <w:rsid w:val="00B24225"/>
    <w:rsid w:val="00B43C56"/>
    <w:rsid w:val="00B55CCD"/>
    <w:rsid w:val="00B623B0"/>
    <w:rsid w:val="00B6322D"/>
    <w:rsid w:val="00B750A8"/>
    <w:rsid w:val="00B81222"/>
    <w:rsid w:val="00B877C9"/>
    <w:rsid w:val="00B9351B"/>
    <w:rsid w:val="00B93976"/>
    <w:rsid w:val="00BC3410"/>
    <w:rsid w:val="00BC742B"/>
    <w:rsid w:val="00BD042E"/>
    <w:rsid w:val="00BD4142"/>
    <w:rsid w:val="00BE0D3A"/>
    <w:rsid w:val="00BE165A"/>
    <w:rsid w:val="00BE2E67"/>
    <w:rsid w:val="00BE7FDF"/>
    <w:rsid w:val="00BF2193"/>
    <w:rsid w:val="00BF4FC7"/>
    <w:rsid w:val="00BF5E7D"/>
    <w:rsid w:val="00BF659E"/>
    <w:rsid w:val="00C011A3"/>
    <w:rsid w:val="00C01B8E"/>
    <w:rsid w:val="00C20F03"/>
    <w:rsid w:val="00C2465B"/>
    <w:rsid w:val="00C3387C"/>
    <w:rsid w:val="00C56CDE"/>
    <w:rsid w:val="00C61ADE"/>
    <w:rsid w:val="00C65F3C"/>
    <w:rsid w:val="00C86BC7"/>
    <w:rsid w:val="00C959BB"/>
    <w:rsid w:val="00C96C0E"/>
    <w:rsid w:val="00CB003C"/>
    <w:rsid w:val="00CB531F"/>
    <w:rsid w:val="00CB5BD8"/>
    <w:rsid w:val="00CC132F"/>
    <w:rsid w:val="00CC1E7D"/>
    <w:rsid w:val="00CC666F"/>
    <w:rsid w:val="00CE5E5C"/>
    <w:rsid w:val="00CF0B33"/>
    <w:rsid w:val="00CF0D59"/>
    <w:rsid w:val="00CF15E5"/>
    <w:rsid w:val="00CF1C80"/>
    <w:rsid w:val="00CF5B26"/>
    <w:rsid w:val="00D010AF"/>
    <w:rsid w:val="00D020DD"/>
    <w:rsid w:val="00D073B9"/>
    <w:rsid w:val="00D152C6"/>
    <w:rsid w:val="00D171EE"/>
    <w:rsid w:val="00D3630B"/>
    <w:rsid w:val="00D4288C"/>
    <w:rsid w:val="00D47257"/>
    <w:rsid w:val="00D54D79"/>
    <w:rsid w:val="00D67990"/>
    <w:rsid w:val="00D72C26"/>
    <w:rsid w:val="00D769BA"/>
    <w:rsid w:val="00D80DF8"/>
    <w:rsid w:val="00D81476"/>
    <w:rsid w:val="00D83453"/>
    <w:rsid w:val="00D942D6"/>
    <w:rsid w:val="00DA3241"/>
    <w:rsid w:val="00DA3314"/>
    <w:rsid w:val="00DC2DA9"/>
    <w:rsid w:val="00DE440D"/>
    <w:rsid w:val="00DE5EC3"/>
    <w:rsid w:val="00DE6883"/>
    <w:rsid w:val="00DE6C29"/>
    <w:rsid w:val="00DF2297"/>
    <w:rsid w:val="00DF4F4E"/>
    <w:rsid w:val="00E00A5A"/>
    <w:rsid w:val="00E07824"/>
    <w:rsid w:val="00E10B18"/>
    <w:rsid w:val="00E2058A"/>
    <w:rsid w:val="00E22F72"/>
    <w:rsid w:val="00E26512"/>
    <w:rsid w:val="00E2694B"/>
    <w:rsid w:val="00E427A0"/>
    <w:rsid w:val="00E44057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A278F"/>
    <w:rsid w:val="00EB6984"/>
    <w:rsid w:val="00EC31C6"/>
    <w:rsid w:val="00ED18F3"/>
    <w:rsid w:val="00ED210C"/>
    <w:rsid w:val="00EE1F5C"/>
    <w:rsid w:val="00EF71D4"/>
    <w:rsid w:val="00EF7FA7"/>
    <w:rsid w:val="00F02520"/>
    <w:rsid w:val="00F13B0A"/>
    <w:rsid w:val="00F144CE"/>
    <w:rsid w:val="00F24461"/>
    <w:rsid w:val="00F2507B"/>
    <w:rsid w:val="00F25694"/>
    <w:rsid w:val="00F408BC"/>
    <w:rsid w:val="00F41186"/>
    <w:rsid w:val="00F46F18"/>
    <w:rsid w:val="00F6043D"/>
    <w:rsid w:val="00F60E23"/>
    <w:rsid w:val="00F66F98"/>
    <w:rsid w:val="00F67F1F"/>
    <w:rsid w:val="00F714BB"/>
    <w:rsid w:val="00F7180A"/>
    <w:rsid w:val="00F7328A"/>
    <w:rsid w:val="00F73E24"/>
    <w:rsid w:val="00F82C40"/>
    <w:rsid w:val="00F83939"/>
    <w:rsid w:val="00F8676C"/>
    <w:rsid w:val="00F90F86"/>
    <w:rsid w:val="00F948E7"/>
    <w:rsid w:val="00F9711C"/>
    <w:rsid w:val="00FA1AED"/>
    <w:rsid w:val="00FA5C3D"/>
    <w:rsid w:val="00FA62C3"/>
    <w:rsid w:val="00FB30EF"/>
    <w:rsid w:val="00FB7C49"/>
    <w:rsid w:val="00FB7F36"/>
    <w:rsid w:val="00FC133C"/>
    <w:rsid w:val="00FC27F5"/>
    <w:rsid w:val="00FD661E"/>
    <w:rsid w:val="00FD6F7F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7455-E186-4745-9C91-E5EC1B04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openxmlformats.org/package/2006/metadata/core-properties"/>
    <ds:schemaRef ds:uri="http://schemas.microsoft.com/office/2006/documentManagement/types"/>
    <ds:schemaRef ds:uri="be72980a-0508-4a7f-aea3-edbea2c3f59f"/>
    <ds:schemaRef ds:uri="http://schemas.microsoft.com/office/infopath/2007/PartnerControls"/>
    <ds:schemaRef ds:uri="http://purl.org/dc/elements/1.1/"/>
    <ds:schemaRef ds:uri="620cd7cf-54f3-4c0d-81a1-817dc2206c27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1821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35</cp:revision>
  <cp:lastPrinted>2022-01-25T09:25:00Z</cp:lastPrinted>
  <dcterms:created xsi:type="dcterms:W3CDTF">2023-05-22T08:17:00Z</dcterms:created>
  <dcterms:modified xsi:type="dcterms:W3CDTF">2024-07-22T05:35:00Z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